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34" w:rsidRPr="00F514E2" w:rsidRDefault="00AF6397" w:rsidP="00E52C23">
      <w:pPr>
        <w:pStyle w:val="a6"/>
        <w:spacing w:after="0" w:line="240" w:lineRule="auto"/>
        <w:ind w:left="0" w:right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Модуль </w:t>
      </w:r>
      <w:r w:rsidR="00E5362D">
        <w:rPr>
          <w:rFonts w:ascii="Times New Roman" w:hAnsi="Times New Roman"/>
          <w:b/>
          <w:sz w:val="24"/>
          <w:szCs w:val="24"/>
        </w:rPr>
        <w:t>В</w:t>
      </w:r>
      <w:r w:rsidR="008C5B34" w:rsidRPr="00F514E2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Проверка</w:t>
      </w:r>
      <w:r w:rsidR="008C5B34" w:rsidRPr="00F514E2">
        <w:rPr>
          <w:rFonts w:ascii="Times New Roman" w:hAnsi="Times New Roman"/>
          <w:b/>
          <w:sz w:val="24"/>
          <w:szCs w:val="24"/>
        </w:rPr>
        <w:t xml:space="preserve"> сметной документации»</w:t>
      </w:r>
    </w:p>
    <w:p w:rsidR="00FE07EF" w:rsidRPr="00F514E2" w:rsidRDefault="00E5362D" w:rsidP="00E52C23">
      <w:pPr>
        <w:pStyle w:val="a6"/>
        <w:spacing w:after="0" w:line="240" w:lineRule="auto"/>
        <w:ind w:left="0" w:right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AF5171">
        <w:rPr>
          <w:rFonts w:ascii="Times New Roman" w:hAnsi="Times New Roman"/>
          <w:b/>
          <w:sz w:val="24"/>
          <w:szCs w:val="24"/>
        </w:rPr>
        <w:t>2</w:t>
      </w:r>
      <w:r w:rsidR="001C24E0" w:rsidRPr="00F514E2">
        <w:rPr>
          <w:rFonts w:ascii="Times New Roman" w:hAnsi="Times New Roman"/>
          <w:b/>
          <w:sz w:val="24"/>
          <w:szCs w:val="24"/>
        </w:rPr>
        <w:t xml:space="preserve"> </w:t>
      </w:r>
      <w:r w:rsidR="00C53FE5" w:rsidRPr="00F514E2">
        <w:rPr>
          <w:rFonts w:ascii="Times New Roman" w:hAnsi="Times New Roman"/>
          <w:b/>
          <w:sz w:val="24"/>
          <w:szCs w:val="24"/>
        </w:rPr>
        <w:t>«</w:t>
      </w:r>
      <w:r w:rsidR="00AF5171">
        <w:rPr>
          <w:rFonts w:ascii="Times New Roman" w:hAnsi="Times New Roman"/>
          <w:b/>
          <w:sz w:val="24"/>
          <w:szCs w:val="24"/>
        </w:rPr>
        <w:t>Ремонтные работы</w:t>
      </w:r>
      <w:r w:rsidR="00C53FE5" w:rsidRPr="00F514E2">
        <w:rPr>
          <w:rFonts w:ascii="Times New Roman" w:hAnsi="Times New Roman"/>
          <w:b/>
          <w:sz w:val="24"/>
          <w:szCs w:val="24"/>
        </w:rPr>
        <w:t>»</w:t>
      </w:r>
    </w:p>
    <w:p w:rsidR="008C5B34" w:rsidRPr="00F514E2" w:rsidRDefault="008C5B34" w:rsidP="00FE07EF">
      <w:pPr>
        <w:pStyle w:val="a6"/>
        <w:spacing w:after="0" w:line="240" w:lineRule="auto"/>
        <w:ind w:right="425" w:firstLine="556"/>
        <w:jc w:val="both"/>
        <w:rPr>
          <w:rFonts w:ascii="Times New Roman" w:hAnsi="Times New Roman"/>
          <w:b/>
          <w:sz w:val="24"/>
          <w:szCs w:val="24"/>
        </w:rPr>
      </w:pPr>
    </w:p>
    <w:p w:rsidR="00FE07EF" w:rsidRPr="00F514E2" w:rsidRDefault="008C5B34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 w:cs="Times New Roman"/>
          <w:sz w:val="24"/>
          <w:szCs w:val="24"/>
        </w:rPr>
        <w:t>Проверить</w:t>
      </w:r>
      <w:r w:rsidR="00FE07EF" w:rsidRPr="00F514E2">
        <w:rPr>
          <w:rFonts w:ascii="Times New Roman" w:hAnsi="Times New Roman" w:cs="Times New Roman"/>
          <w:sz w:val="24"/>
          <w:szCs w:val="24"/>
        </w:rPr>
        <w:t xml:space="preserve"> локальн</w:t>
      </w:r>
      <w:r w:rsidRPr="00F514E2">
        <w:rPr>
          <w:rFonts w:ascii="Times New Roman" w:hAnsi="Times New Roman" w:cs="Times New Roman"/>
          <w:sz w:val="24"/>
          <w:szCs w:val="24"/>
        </w:rPr>
        <w:t>ую смету</w:t>
      </w:r>
      <w:r w:rsidRPr="00F514E2"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r w:rsidR="00FE07EF" w:rsidRPr="00F514E2">
        <w:rPr>
          <w:rFonts w:ascii="Times New Roman" w:hAnsi="Times New Roman"/>
          <w:sz w:val="24"/>
          <w:szCs w:val="24"/>
        </w:rPr>
        <w:t>выполнен</w:t>
      </w:r>
      <w:r w:rsidRPr="00F514E2">
        <w:rPr>
          <w:rFonts w:ascii="Times New Roman" w:hAnsi="Times New Roman"/>
          <w:sz w:val="24"/>
          <w:szCs w:val="24"/>
        </w:rPr>
        <w:t>ную</w:t>
      </w:r>
      <w:r w:rsidR="00FE07EF" w:rsidRPr="00F514E2">
        <w:rPr>
          <w:rFonts w:ascii="Times New Roman" w:hAnsi="Times New Roman"/>
          <w:sz w:val="24"/>
          <w:szCs w:val="24"/>
        </w:rPr>
        <w:t xml:space="preserve"> на основании рабочей документации.</w:t>
      </w:r>
      <w:r w:rsidR="009B09B8" w:rsidRPr="00F514E2">
        <w:rPr>
          <w:rFonts w:ascii="Times New Roman" w:hAnsi="Times New Roman"/>
          <w:sz w:val="24"/>
          <w:szCs w:val="24"/>
        </w:rPr>
        <w:t xml:space="preserve"> Локальная смета составлена базисно-индексным методом в двух уровнях цен (по состоянию на 01.01.2000г. и на 2 квартал 2022г.) с применением СНБ ФЕР-2001 в редакции 2020г. с учетом изменений 1-9. Локальная смета составлена без начисления НДС и лимитированных затрат в соответствии с Методик</w:t>
      </w:r>
      <w:bookmarkStart w:id="0" w:name="_GoBack"/>
      <w:bookmarkEnd w:id="0"/>
      <w:r w:rsidR="009B09B8" w:rsidRPr="00F514E2">
        <w:rPr>
          <w:rFonts w:ascii="Times New Roman" w:hAnsi="Times New Roman"/>
          <w:sz w:val="24"/>
          <w:szCs w:val="24"/>
        </w:rPr>
        <w:t>ой 421/пр.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 xml:space="preserve">Объект – </w:t>
      </w:r>
      <w:r w:rsidR="003C2D59">
        <w:rPr>
          <w:rFonts w:ascii="Times New Roman" w:hAnsi="Times New Roman"/>
          <w:sz w:val="24"/>
          <w:szCs w:val="24"/>
        </w:rPr>
        <w:t>к</w:t>
      </w:r>
      <w:r w:rsidR="005601D2">
        <w:rPr>
          <w:rFonts w:ascii="Times New Roman" w:hAnsi="Times New Roman"/>
          <w:sz w:val="24"/>
          <w:szCs w:val="24"/>
        </w:rPr>
        <w:t>апитальны</w:t>
      </w:r>
      <w:r w:rsidR="003C2D59">
        <w:rPr>
          <w:rFonts w:ascii="Times New Roman" w:hAnsi="Times New Roman"/>
          <w:sz w:val="24"/>
          <w:szCs w:val="24"/>
        </w:rPr>
        <w:t xml:space="preserve">й ремонт отдельных помещений здания управления </w:t>
      </w:r>
      <w:r w:rsidR="00F85F0C">
        <w:rPr>
          <w:rFonts w:ascii="Times New Roman" w:hAnsi="Times New Roman"/>
          <w:sz w:val="24"/>
          <w:szCs w:val="24"/>
        </w:rPr>
        <w:t>на особо опасном, технически сложном объекте</w:t>
      </w:r>
      <w:r w:rsidR="00F2525A">
        <w:rPr>
          <w:rFonts w:ascii="Times New Roman" w:hAnsi="Times New Roman"/>
          <w:sz w:val="24"/>
          <w:szCs w:val="24"/>
        </w:rPr>
        <w:t>, не относящимся к атомным электрическим станциям,</w:t>
      </w:r>
      <w:r w:rsidR="00F85F0C">
        <w:rPr>
          <w:rFonts w:ascii="Times New Roman" w:hAnsi="Times New Roman"/>
          <w:sz w:val="24"/>
          <w:szCs w:val="24"/>
        </w:rPr>
        <w:t xml:space="preserve"> </w:t>
      </w:r>
      <w:r w:rsidRPr="00F514E2">
        <w:rPr>
          <w:rFonts w:ascii="Times New Roman" w:hAnsi="Times New Roman"/>
          <w:sz w:val="24"/>
          <w:szCs w:val="24"/>
        </w:rPr>
        <w:t xml:space="preserve">на территории </w:t>
      </w:r>
      <w:r w:rsidR="003C2D59">
        <w:rPr>
          <w:rFonts w:ascii="Times New Roman" w:hAnsi="Times New Roman"/>
          <w:sz w:val="24"/>
          <w:szCs w:val="24"/>
        </w:rPr>
        <w:t>Ленинградской</w:t>
      </w:r>
      <w:r w:rsidRPr="00F514E2">
        <w:rPr>
          <w:rFonts w:ascii="Times New Roman" w:hAnsi="Times New Roman"/>
          <w:sz w:val="24"/>
          <w:szCs w:val="24"/>
        </w:rPr>
        <w:t xml:space="preserve"> области.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Нормативы накладных расходов определены в соответствии с Методикой 812/</w:t>
      </w:r>
      <w:proofErr w:type="spellStart"/>
      <w:r w:rsidRPr="00F514E2">
        <w:rPr>
          <w:rFonts w:ascii="Times New Roman" w:hAnsi="Times New Roman"/>
          <w:sz w:val="24"/>
          <w:szCs w:val="24"/>
        </w:rPr>
        <w:t>пр</w:t>
      </w:r>
      <w:proofErr w:type="spellEnd"/>
      <w:r w:rsidRPr="00F514E2">
        <w:rPr>
          <w:rFonts w:ascii="Times New Roman" w:hAnsi="Times New Roman"/>
          <w:sz w:val="24"/>
          <w:szCs w:val="24"/>
        </w:rPr>
        <w:t xml:space="preserve"> с учетом изменений 636/пр. Нормативы сметной прибыли определены в соответствии с Методикой 774/пр.</w:t>
      </w:r>
    </w:p>
    <w:p w:rsidR="003C2D59" w:rsidRDefault="003C2D59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F514E2">
        <w:rPr>
          <w:rFonts w:ascii="Times New Roman" w:hAnsi="Times New Roman"/>
          <w:sz w:val="24"/>
          <w:szCs w:val="24"/>
        </w:rPr>
        <w:t xml:space="preserve">словия производства работ </w:t>
      </w:r>
      <w:r>
        <w:rPr>
          <w:rFonts w:ascii="Times New Roman" w:hAnsi="Times New Roman"/>
          <w:sz w:val="24"/>
          <w:szCs w:val="24"/>
        </w:rPr>
        <w:t>по</w:t>
      </w:r>
      <w:r w:rsidR="009B09B8" w:rsidRPr="00F514E2">
        <w:rPr>
          <w:rFonts w:ascii="Times New Roman" w:hAnsi="Times New Roman"/>
          <w:sz w:val="24"/>
          <w:szCs w:val="24"/>
        </w:rPr>
        <w:t xml:space="preserve"> ПОС</w:t>
      </w:r>
      <w:r>
        <w:rPr>
          <w:rFonts w:ascii="Times New Roman" w:hAnsi="Times New Roman"/>
          <w:sz w:val="24"/>
          <w:szCs w:val="24"/>
        </w:rPr>
        <w:t>:</w:t>
      </w:r>
    </w:p>
    <w:p w:rsidR="007F56F4" w:rsidRDefault="003C2D59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F56F4">
        <w:rPr>
          <w:rFonts w:ascii="Times New Roman" w:hAnsi="Times New Roman"/>
          <w:sz w:val="24"/>
          <w:szCs w:val="24"/>
        </w:rPr>
        <w:t xml:space="preserve">помещение </w:t>
      </w:r>
      <w:r w:rsidR="00733AF4">
        <w:rPr>
          <w:rFonts w:ascii="Times New Roman" w:hAnsi="Times New Roman"/>
          <w:sz w:val="24"/>
          <w:szCs w:val="24"/>
        </w:rPr>
        <w:t>кладовой</w:t>
      </w:r>
      <w:r w:rsidR="005601D2">
        <w:rPr>
          <w:rFonts w:ascii="Times New Roman" w:hAnsi="Times New Roman"/>
          <w:sz w:val="24"/>
          <w:szCs w:val="24"/>
        </w:rPr>
        <w:t>, расположенное</w:t>
      </w:r>
      <w:r w:rsidR="007F56F4">
        <w:rPr>
          <w:rFonts w:ascii="Times New Roman" w:hAnsi="Times New Roman"/>
          <w:sz w:val="24"/>
          <w:szCs w:val="24"/>
        </w:rPr>
        <w:t xml:space="preserve"> в подземной части здания на </w:t>
      </w:r>
      <w:proofErr w:type="spellStart"/>
      <w:r w:rsidR="007F56F4">
        <w:rPr>
          <w:rFonts w:ascii="Times New Roman" w:hAnsi="Times New Roman"/>
          <w:sz w:val="24"/>
          <w:szCs w:val="24"/>
        </w:rPr>
        <w:t>отм</w:t>
      </w:r>
      <w:proofErr w:type="spellEnd"/>
      <w:r w:rsidR="007F56F4">
        <w:rPr>
          <w:rFonts w:ascii="Times New Roman" w:hAnsi="Times New Roman"/>
          <w:sz w:val="24"/>
          <w:szCs w:val="24"/>
        </w:rPr>
        <w:t>.</w:t>
      </w:r>
      <w:r w:rsidR="00831B64">
        <w:rPr>
          <w:rFonts w:ascii="Times New Roman" w:hAnsi="Times New Roman"/>
          <w:sz w:val="24"/>
          <w:szCs w:val="24"/>
        </w:rPr>
        <w:t xml:space="preserve"> </w:t>
      </w:r>
      <w:r w:rsidR="007F56F4">
        <w:rPr>
          <w:rFonts w:ascii="Times New Roman" w:hAnsi="Times New Roman"/>
          <w:sz w:val="24"/>
          <w:szCs w:val="24"/>
        </w:rPr>
        <w:t>-7,200,</w:t>
      </w:r>
      <w:r w:rsidR="00733AF4">
        <w:rPr>
          <w:rFonts w:ascii="Times New Roman" w:hAnsi="Times New Roman"/>
          <w:sz w:val="24"/>
          <w:szCs w:val="24"/>
        </w:rPr>
        <w:t xml:space="preserve"> </w:t>
      </w:r>
      <w:r w:rsidR="007F56F4">
        <w:rPr>
          <w:rFonts w:ascii="Times New Roman" w:hAnsi="Times New Roman"/>
          <w:sz w:val="24"/>
          <w:szCs w:val="24"/>
        </w:rPr>
        <w:t>полностью освобождено для проведения ремонтных работ</w:t>
      </w:r>
      <w:r w:rsidR="009A44B5">
        <w:rPr>
          <w:rFonts w:ascii="Times New Roman" w:hAnsi="Times New Roman"/>
          <w:sz w:val="24"/>
          <w:szCs w:val="24"/>
        </w:rPr>
        <w:t>, без остановки рабочего процесса</w:t>
      </w:r>
      <w:r w:rsidR="007F56F4">
        <w:rPr>
          <w:rFonts w:ascii="Times New Roman" w:hAnsi="Times New Roman"/>
          <w:sz w:val="24"/>
          <w:szCs w:val="24"/>
        </w:rPr>
        <w:t>;</w:t>
      </w:r>
    </w:p>
    <w:p w:rsidR="00831B64" w:rsidRDefault="007F56F4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1B6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помещени</w:t>
      </w:r>
      <w:r w:rsidR="00831B6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31B64">
        <w:rPr>
          <w:rFonts w:ascii="Times New Roman" w:hAnsi="Times New Roman"/>
          <w:sz w:val="24"/>
          <w:szCs w:val="24"/>
        </w:rPr>
        <w:t xml:space="preserve">задвижек пожаротушения (подземная часть здания на </w:t>
      </w:r>
      <w:proofErr w:type="spellStart"/>
      <w:r w:rsidR="00831B64">
        <w:rPr>
          <w:rFonts w:ascii="Times New Roman" w:hAnsi="Times New Roman"/>
          <w:sz w:val="24"/>
          <w:szCs w:val="24"/>
        </w:rPr>
        <w:t>отм</w:t>
      </w:r>
      <w:proofErr w:type="spellEnd"/>
      <w:r w:rsidR="00831B64">
        <w:rPr>
          <w:rFonts w:ascii="Times New Roman" w:hAnsi="Times New Roman"/>
          <w:sz w:val="24"/>
          <w:szCs w:val="24"/>
        </w:rPr>
        <w:t>. -3,600) ремонтные работы осуществляются без остановки рабочего процесса, имеется действующее технологическое оборудование;</w:t>
      </w:r>
    </w:p>
    <w:p w:rsidR="00831B64" w:rsidRPr="00831B64" w:rsidRDefault="00831B64" w:rsidP="007F56F4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53A1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в помещении распределительных устройств </w:t>
      </w:r>
      <w:r w:rsidR="00153A1D">
        <w:rPr>
          <w:rFonts w:ascii="Times New Roman" w:hAnsi="Times New Roman"/>
          <w:sz w:val="24"/>
          <w:szCs w:val="24"/>
        </w:rPr>
        <w:t>(</w:t>
      </w:r>
      <w:proofErr w:type="spellStart"/>
      <w:r w:rsidR="00153A1D">
        <w:rPr>
          <w:rFonts w:ascii="Times New Roman" w:hAnsi="Times New Roman"/>
          <w:sz w:val="24"/>
          <w:szCs w:val="24"/>
        </w:rPr>
        <w:t>отм</w:t>
      </w:r>
      <w:proofErr w:type="spellEnd"/>
      <w:r w:rsidR="00153A1D">
        <w:rPr>
          <w:rFonts w:ascii="Times New Roman" w:hAnsi="Times New Roman"/>
          <w:sz w:val="24"/>
          <w:szCs w:val="24"/>
        </w:rPr>
        <w:t>. +3,600) остановлен рабочий процесс, помещение от оборудования не освобождено;</w:t>
      </w:r>
    </w:p>
    <w:p w:rsidR="00153A1D" w:rsidRDefault="00831B64" w:rsidP="00153A1D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3A1D">
        <w:rPr>
          <w:rFonts w:ascii="Times New Roman" w:hAnsi="Times New Roman"/>
          <w:sz w:val="24"/>
          <w:szCs w:val="24"/>
        </w:rPr>
        <w:t xml:space="preserve">3 помещения уборочного инвентаря, расположенные на </w:t>
      </w:r>
      <w:proofErr w:type="spellStart"/>
      <w:r w:rsidR="00153A1D">
        <w:rPr>
          <w:rFonts w:ascii="Times New Roman" w:hAnsi="Times New Roman"/>
          <w:sz w:val="24"/>
          <w:szCs w:val="24"/>
        </w:rPr>
        <w:t>отм</w:t>
      </w:r>
      <w:proofErr w:type="spellEnd"/>
      <w:r w:rsidR="007F56F4">
        <w:rPr>
          <w:rFonts w:ascii="Times New Roman" w:hAnsi="Times New Roman"/>
          <w:sz w:val="24"/>
          <w:szCs w:val="24"/>
        </w:rPr>
        <w:t xml:space="preserve">. </w:t>
      </w:r>
      <w:r w:rsidR="00153A1D">
        <w:rPr>
          <w:rFonts w:ascii="Times New Roman" w:hAnsi="Times New Roman"/>
          <w:sz w:val="24"/>
          <w:szCs w:val="24"/>
        </w:rPr>
        <w:t>+23,400</w:t>
      </w:r>
      <w:r w:rsidR="000A77D1">
        <w:rPr>
          <w:rFonts w:ascii="Times New Roman" w:hAnsi="Times New Roman"/>
          <w:sz w:val="24"/>
          <w:szCs w:val="24"/>
        </w:rPr>
        <w:t xml:space="preserve"> в разных концах здания</w:t>
      </w:r>
      <w:r w:rsidR="00153A1D">
        <w:rPr>
          <w:rFonts w:ascii="Times New Roman" w:hAnsi="Times New Roman"/>
          <w:sz w:val="24"/>
          <w:szCs w:val="24"/>
        </w:rPr>
        <w:t xml:space="preserve">, </w:t>
      </w:r>
      <w:r w:rsidR="00983C5A">
        <w:rPr>
          <w:rFonts w:ascii="Times New Roman" w:hAnsi="Times New Roman"/>
          <w:sz w:val="24"/>
          <w:szCs w:val="24"/>
        </w:rPr>
        <w:t xml:space="preserve">временно не эксплуатируются и </w:t>
      </w:r>
      <w:r w:rsidR="00153A1D">
        <w:rPr>
          <w:rFonts w:ascii="Times New Roman" w:hAnsi="Times New Roman"/>
          <w:sz w:val="24"/>
          <w:szCs w:val="24"/>
        </w:rPr>
        <w:t>полностью освобождены для производства ремонтных работ.</w:t>
      </w:r>
    </w:p>
    <w:p w:rsidR="009A44B5" w:rsidRPr="00733AF4" w:rsidRDefault="009A44B5" w:rsidP="00153A1D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работы выполняются отдельными малыми участками.</w:t>
      </w:r>
    </w:p>
    <w:p w:rsidR="009B09B8" w:rsidRPr="00F514E2" w:rsidRDefault="009B09B8" w:rsidP="00E52C23">
      <w:pPr>
        <w:autoSpaceDE w:val="0"/>
        <w:autoSpaceDN w:val="0"/>
        <w:adjustRightInd w:val="0"/>
        <w:spacing w:after="0"/>
        <w:ind w:right="281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Коэффициент для учета влияния условий производства работ приняты по Методике 421/пр.</w:t>
      </w:r>
    </w:p>
    <w:p w:rsidR="00FE07EF" w:rsidRPr="00F514E2" w:rsidRDefault="00FE07EF" w:rsidP="00E52C23">
      <w:pPr>
        <w:pStyle w:val="a6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Замечания к смете следует прописать в графе «Примечание».</w:t>
      </w:r>
    </w:p>
    <w:p w:rsidR="00FE07EF" w:rsidRPr="00F514E2" w:rsidRDefault="00FE07EF" w:rsidP="00E52C23">
      <w:pPr>
        <w:pStyle w:val="a6"/>
        <w:spacing w:after="0"/>
        <w:ind w:left="0" w:right="281" w:firstLine="567"/>
        <w:jc w:val="both"/>
        <w:rPr>
          <w:rFonts w:ascii="Times New Roman" w:hAnsi="Times New Roman"/>
          <w:sz w:val="24"/>
          <w:szCs w:val="24"/>
        </w:rPr>
      </w:pPr>
      <w:r w:rsidRPr="00F514E2">
        <w:rPr>
          <w:rFonts w:ascii="Times New Roman" w:hAnsi="Times New Roman"/>
          <w:sz w:val="24"/>
          <w:szCs w:val="24"/>
        </w:rPr>
        <w:t>Считать, что рабочая документация выполнена корректно. Дать ссылку на обоснование ошибки там, где это возможно</w:t>
      </w:r>
      <w:r w:rsidR="00F1193C" w:rsidRPr="00F514E2">
        <w:rPr>
          <w:rFonts w:ascii="Times New Roman" w:hAnsi="Times New Roman"/>
          <w:sz w:val="24"/>
          <w:szCs w:val="24"/>
        </w:rPr>
        <w:t xml:space="preserve"> (пункты методических документов, технических частей сборников, ВОР, спецификаций и т.д.)</w:t>
      </w:r>
      <w:r w:rsidRPr="00F514E2">
        <w:rPr>
          <w:rFonts w:ascii="Times New Roman" w:hAnsi="Times New Roman"/>
          <w:sz w:val="24"/>
          <w:szCs w:val="24"/>
        </w:rPr>
        <w:t>.</w:t>
      </w:r>
      <w:r w:rsidR="005C0A7D" w:rsidRPr="00F514E2">
        <w:rPr>
          <w:rFonts w:ascii="Times New Roman" w:hAnsi="Times New Roman"/>
          <w:sz w:val="24"/>
          <w:szCs w:val="24"/>
        </w:rPr>
        <w:t xml:space="preserve"> При некорректном применении расценки предложить вариант.</w:t>
      </w:r>
    </w:p>
    <w:p w:rsidR="00381613" w:rsidRDefault="00381613">
      <w:pPr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br w:type="page"/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"/>
        <w:gridCol w:w="9676"/>
        <w:gridCol w:w="104"/>
      </w:tblGrid>
      <w:tr w:rsidR="00381613" w:rsidRPr="004211B8" w:rsidTr="00E427E6">
        <w:trPr>
          <w:gridAfter w:val="1"/>
          <w:wAfter w:w="59" w:type="dxa"/>
          <w:tblCellSpacing w:w="15" w:type="dxa"/>
          <w:jc w:val="center"/>
        </w:trPr>
        <w:tc>
          <w:tcPr>
            <w:tcW w:w="9773" w:type="dxa"/>
            <w:gridSpan w:val="2"/>
            <w:hideMark/>
          </w:tcPr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«УТВЕРЖДАЮ»                                                            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________________ /______________________ /              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«_____»</w:t>
            </w:r>
            <w:r w:rsidR="00030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>____________________ 20___г.                       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65"/>
            </w:tblGrid>
            <w:tr w:rsidR="00381613" w:rsidRPr="004211B8" w:rsidTr="00CA2E86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381613" w:rsidRPr="004211B8" w:rsidRDefault="00381613" w:rsidP="00F85F0C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Здание управления </w:t>
                  </w:r>
                  <w:r w:rsidR="00F85F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опасного, технически сложного объекта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объекта)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Текущий ремонт</w:t>
                  </w:r>
                </w:p>
              </w:tc>
            </w:tr>
            <w:tr w:rsidR="00381613" w:rsidRPr="004211B8" w:rsidTr="00CA2E86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381613" w:rsidRPr="004211B8" w:rsidRDefault="00381613" w:rsidP="00CA2E86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выполняемых работ)</w:t>
                  </w:r>
                </w:p>
              </w:tc>
            </w:tr>
          </w:tbl>
          <w:p w:rsidR="00381613" w:rsidRPr="004211B8" w:rsidRDefault="00381613" w:rsidP="00CA2E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ДЕФЕКТНАЯ ВЕДОМОСТЬ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производства работ: </w:t>
            </w:r>
            <w:r w:rsidRPr="004211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см. условия по ПОС</w:t>
            </w:r>
          </w:p>
          <w:tbl>
            <w:tblPr>
              <w:tblStyle w:val="a5"/>
              <w:tblW w:w="9584" w:type="dxa"/>
              <w:tblLook w:val="04A0" w:firstRow="1" w:lastRow="0" w:firstColumn="1" w:lastColumn="0" w:noHBand="0" w:noVBand="1"/>
            </w:tblPr>
            <w:tblGrid>
              <w:gridCol w:w="651"/>
              <w:gridCol w:w="6384"/>
              <w:gridCol w:w="1347"/>
              <w:gridCol w:w="1202"/>
            </w:tblGrid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CA2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</w:t>
                  </w:r>
                </w:p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работ и затрат, характеристика основных материальных ресурсов и оборудования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202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работ</w:t>
                  </w: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263D15" w:rsidRPr="004211B8" w:rsidRDefault="00263D15" w:rsidP="00410D6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Кладовая (</w:t>
                  </w:r>
                  <w:r w:rsidR="00410D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8,0 х 6,0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м)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CA2E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Очистка помещения от хозяйственного мусора с затариванием в мешки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потолка сухими смесями толщиной 10 мм с последующей окраской водоэмульсионной краской за 2 раза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Смесь штукатурная М 75, КНАУФ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акриловая: ВД-АК-133 (расход 0,13 кг/м2)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8161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381613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84" w:type="dxa"/>
                </w:tcPr>
                <w:p w:rsidR="00381613" w:rsidRPr="004211B8" w:rsidRDefault="00381613" w:rsidP="00E71F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Смена покрытия пола из линолеума</w:t>
                  </w:r>
                  <w:r w:rsidR="00E7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насухо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Сваривание полотнищ в стыках. Линолеум ARMSTRONG, ПВХ, толщиной 2,0 мм</w:t>
                  </w:r>
                </w:p>
              </w:tc>
              <w:tc>
                <w:tcPr>
                  <w:tcW w:w="1347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381613" w:rsidRPr="004211B8" w:rsidRDefault="0038161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E71F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Смена плинтуса </w:t>
                  </w:r>
                  <w:r w:rsidR="00E7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деревянного</w:t>
                  </w:r>
                </w:p>
              </w:tc>
              <w:tc>
                <w:tcPr>
                  <w:tcW w:w="1347" w:type="dxa"/>
                </w:tcPr>
                <w:p w:rsidR="004211B8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4211B8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9132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ранее окрашенных стен сухими смесями толщиной до 10 мм с последующей окраской за два ра</w:t>
                  </w:r>
                  <w:r w:rsidR="00470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водоэмульсионной краской</w:t>
                  </w:r>
                </w:p>
              </w:tc>
              <w:tc>
                <w:tcPr>
                  <w:tcW w:w="1347" w:type="dxa"/>
                </w:tcPr>
                <w:p w:rsid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25D7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0F25D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202" w:type="dxa"/>
                </w:tcPr>
                <w:p w:rsidR="004211B8" w:rsidRDefault="004211B8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F25D7" w:rsidRPr="004211B8" w:rsidRDefault="000F25D7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95,8</w:t>
                  </w: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2E07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</w:t>
                  </w:r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ь штукатурная </w:t>
                  </w:r>
                  <w:proofErr w:type="spellStart"/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Гольдб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КНАУФ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 ВД-АК-133, расход 0,106 кг/м2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70A93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6384" w:type="dxa"/>
                </w:tcPr>
                <w:p w:rsidR="00470A93" w:rsidRPr="004211B8" w:rsidRDefault="00470A93" w:rsidP="003816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ВАК-10</w:t>
                  </w:r>
                </w:p>
              </w:tc>
              <w:tc>
                <w:tcPr>
                  <w:tcW w:w="1347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70A93" w:rsidRPr="004211B8" w:rsidRDefault="00470A93" w:rsidP="0038161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Замена участка воздуховода по существующим креплениям. </w:t>
                  </w:r>
                  <w:proofErr w:type="spellStart"/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</w:t>
                  </w:r>
                  <w:proofErr w:type="spellEnd"/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–4,000</w:t>
                  </w:r>
                </w:p>
              </w:tc>
              <w:tc>
                <w:tcPr>
                  <w:tcW w:w="1347" w:type="dxa"/>
                </w:tcPr>
                <w:p w:rsidR="004211B8" w:rsidRPr="004211B8" w:rsidRDefault="000F25D7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4211B8" w:rsidRPr="004211B8" w:rsidRDefault="000F25D7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14,5</w:t>
                  </w: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2E076C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Воздуховоды класс</w:t>
                  </w:r>
                  <w:r w:rsidR="002E0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«Н» - нормальные из листовой стали Ст3 толщ.0,5 мм Ø 125 мм 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Первичная окраска воздуховодов из листовой стали Ст3 толщ.0,5 мм Ø 125 мм грунтовкой ГФ-021 за 1 раз  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211B8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4211B8" w:rsidRPr="004211B8" w:rsidRDefault="004211B8" w:rsidP="004211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Помещение задвижек пожаротушения (14,4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4211B8" w:rsidRPr="004211B8" w:rsidRDefault="004211B8" w:rsidP="004211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77D1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84" w:type="dxa"/>
                </w:tcPr>
                <w:p w:rsidR="000A77D1" w:rsidRPr="004211B8" w:rsidRDefault="000A77D1" w:rsidP="00F1210D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Окрашивание водоэмульсионной краской поверхности ребристого перекрытия за 2 раза, ранее окрашенного водоэмульсионными состава</w:t>
                  </w:r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ми. Расчистка от старой краски 15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%.</w:t>
                  </w:r>
                </w:p>
              </w:tc>
              <w:tc>
                <w:tcPr>
                  <w:tcW w:w="1347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77D1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6384" w:type="dxa"/>
                </w:tcPr>
                <w:p w:rsidR="000A77D1" w:rsidRPr="004211B8" w:rsidRDefault="000A77D1" w:rsidP="000A77D1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A77D1" w:rsidRPr="004211B8" w:rsidRDefault="000A77D1" w:rsidP="000A77D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F1210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Замена физически изношенного трубопровода водоснабжения</w:t>
                  </w:r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стальных </w:t>
                  </w:r>
                  <w:proofErr w:type="spellStart"/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водогазопроводных</w:t>
                  </w:r>
                  <w:proofErr w:type="spellEnd"/>
                  <w:r w:rsidR="00030E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оцинкованных труб с гильзами Ø 15 мм по</w:t>
                  </w:r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существующим креплениям. </w:t>
                  </w:r>
                  <w:proofErr w:type="spellStart"/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</w:t>
                  </w:r>
                  <w:proofErr w:type="spellEnd"/>
                  <w:r w:rsidR="00F121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-1</w:t>
                  </w: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,200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  <w:r w:rsidR="000E5C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Установка шарового крана 11Б27п1 Ø 15 мм</w:t>
                  </w:r>
                </w:p>
              </w:tc>
              <w:tc>
                <w:tcPr>
                  <w:tcW w:w="1347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202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Помещение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распределительных устройств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197 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30E6D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16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30E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Разборка бетонного постамента (М150) 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0F25D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2,4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Пробивка борозды 100*60 мм в гипсовой перегородке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Прокладка электропроводки в пластиковом кабель-канале. Кабель-канал 16x16 мм "</w:t>
                  </w:r>
                  <w:proofErr w:type="spellStart"/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Электропласт</w:t>
                  </w:r>
                  <w:proofErr w:type="spellEnd"/>
                  <w:r w:rsidRPr="000A7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". Провод марки ПВ1 с медной жилой сечением 1,5 мм2.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мп</w:t>
                  </w:r>
                  <w:proofErr w:type="spellEnd"/>
                </w:p>
              </w:tc>
              <w:tc>
                <w:tcPr>
                  <w:tcW w:w="1202" w:type="dxa"/>
                </w:tcPr>
                <w:p w:rsidR="000E5C8D" w:rsidRPr="004211B8" w:rsidRDefault="000F25D7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Помещения уборочного инвентаря (пом.1 – 12,3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пом.2 – 4,8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пом. 3 – 6,8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Общая площадь 23,9 м</w:t>
                  </w:r>
                  <w:r w:rsidRPr="004211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Сплошное выравнивание потолка сухими смесями толщиной 10 мм с последующей окраской водоэмульсионной краской за 2 раза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Смесь штукатурная М 75, КНАУФ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030E6D" w:rsidP="003844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1169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Грунтовка акриловая: ВД-АК-133 (расход 0,13 кг/м2)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211B8" w:rsidRDefault="001169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  <w:r w:rsidR="00C03A4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</w:t>
                  </w:r>
                </w:p>
              </w:tc>
              <w:tc>
                <w:tcPr>
                  <w:tcW w:w="6384" w:type="dxa"/>
                </w:tcPr>
                <w:p w:rsidR="000E5C8D" w:rsidRPr="004211B8" w:rsidRDefault="000E5C8D" w:rsidP="000E5C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1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водоэмульсионная ВАК-10</w:t>
                  </w:r>
                </w:p>
              </w:tc>
              <w:tc>
                <w:tcPr>
                  <w:tcW w:w="1347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</w:tcPr>
                <w:p w:rsidR="000E5C8D" w:rsidRPr="004211B8" w:rsidRDefault="000E5C8D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C8D" w:rsidRPr="004211B8" w:rsidTr="00381613">
              <w:trPr>
                <w:trHeight w:val="340"/>
              </w:trPr>
              <w:tc>
                <w:tcPr>
                  <w:tcW w:w="651" w:type="dxa"/>
                </w:tcPr>
                <w:p w:rsidR="000E5C8D" w:rsidRPr="00410D65" w:rsidRDefault="00A826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384" w:type="dxa"/>
                </w:tcPr>
                <w:p w:rsidR="000E5C8D" w:rsidRPr="004211B8" w:rsidRDefault="005F236C" w:rsidP="005F236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23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Окраска цинковыми белилами МА-22 ранее окрашенных радиаторов М-140А за 1 раз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(7 секций на 1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47" w:type="dxa"/>
                </w:tcPr>
                <w:p w:rsidR="000E5C8D" w:rsidRPr="004211B8" w:rsidRDefault="00E71F60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="00A826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</w:t>
                  </w:r>
                </w:p>
              </w:tc>
              <w:tc>
                <w:tcPr>
                  <w:tcW w:w="1202" w:type="dxa"/>
                </w:tcPr>
                <w:p w:rsidR="000E5C8D" w:rsidRPr="004211B8" w:rsidRDefault="00A82651" w:rsidP="000E5C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81613" w:rsidRPr="004211B8" w:rsidRDefault="00381613" w:rsidP="00CA2E8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13" w:rsidRPr="004211B8" w:rsidTr="00E427E6">
        <w:trPr>
          <w:gridBefore w:val="1"/>
          <w:wBefore w:w="97" w:type="dxa"/>
          <w:trHeight w:val="2956"/>
          <w:tblCellSpacing w:w="15" w:type="dxa"/>
          <w:jc w:val="center"/>
        </w:trPr>
        <w:tc>
          <w:tcPr>
            <w:tcW w:w="9735" w:type="dxa"/>
            <w:gridSpan w:val="2"/>
            <w:hideMark/>
          </w:tcPr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                        Составил:_______________________________________________________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                                                  </w:t>
            </w:r>
            <w:r w:rsidRPr="004211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(должность, подпись, Ф.И.О)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211B8">
              <w:rPr>
                <w:rFonts w:ascii="Times New Roman" w:hAnsi="Times New Roman" w:cs="Times New Roman"/>
                <w:sz w:val="24"/>
                <w:szCs w:val="24"/>
              </w:rPr>
              <w:t xml:space="preserve">                         Проверил:_______________________________________________________ </w:t>
            </w:r>
            <w:r w:rsidRPr="004211B8">
              <w:rPr>
                <w:rFonts w:ascii="Times New Roman" w:hAnsi="Times New Roman" w:cs="Times New Roman"/>
                <w:sz w:val="24"/>
                <w:szCs w:val="24"/>
              </w:rPr>
              <w:br/>
              <w:t>                                                            </w:t>
            </w:r>
            <w:r w:rsidRPr="004211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(должность, подпись, Ф.И.О)</w:t>
            </w:r>
          </w:p>
          <w:p w:rsidR="00381613" w:rsidRPr="004211B8" w:rsidRDefault="00381613" w:rsidP="00CA2E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7E6" w:rsidRDefault="00E427E6">
      <w:r>
        <w:br w:type="page"/>
      </w:r>
    </w:p>
    <w:p w:rsidR="00C03A44" w:rsidRDefault="00C03A44" w:rsidP="00C03A44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716972A4" wp14:editId="755FDE9C">
            <wp:extent cx="6337005" cy="31472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36544" t="17517" r="36414" b="58606"/>
                    <a:stretch/>
                  </pic:blipFill>
                  <pic:spPr bwMode="auto">
                    <a:xfrm>
                      <a:off x="0" y="0"/>
                      <a:ext cx="6341661" cy="3149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07EF" w:rsidRPr="008C5B34" w:rsidRDefault="00FE07EF" w:rsidP="00381613">
      <w:pPr>
        <w:rPr>
          <w:rFonts w:ascii="Times New Roman" w:eastAsia="TimesNewRoman" w:hAnsi="Times New Roman" w:cs="Times New Roman"/>
          <w:sz w:val="28"/>
          <w:szCs w:val="28"/>
        </w:rPr>
      </w:pPr>
    </w:p>
    <w:sectPr w:rsidR="00FE07EF" w:rsidRPr="008C5B34" w:rsidSect="00E52C23">
      <w:pgSz w:w="11906" w:h="16838"/>
      <w:pgMar w:top="851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6F"/>
    <w:rsid w:val="00025B4E"/>
    <w:rsid w:val="00030E6D"/>
    <w:rsid w:val="0009324A"/>
    <w:rsid w:val="00093ABE"/>
    <w:rsid w:val="000A3274"/>
    <w:rsid w:val="000A77D1"/>
    <w:rsid w:val="000B5662"/>
    <w:rsid w:val="000B6C61"/>
    <w:rsid w:val="000C16B2"/>
    <w:rsid w:val="000C3804"/>
    <w:rsid w:val="000E2DDE"/>
    <w:rsid w:val="000E5C8D"/>
    <w:rsid w:val="000F25D7"/>
    <w:rsid w:val="001001FE"/>
    <w:rsid w:val="00112E3F"/>
    <w:rsid w:val="00113714"/>
    <w:rsid w:val="00116951"/>
    <w:rsid w:val="001330C7"/>
    <w:rsid w:val="0013430E"/>
    <w:rsid w:val="00146C1D"/>
    <w:rsid w:val="00153A1D"/>
    <w:rsid w:val="00162208"/>
    <w:rsid w:val="00171A03"/>
    <w:rsid w:val="001A62DD"/>
    <w:rsid w:val="001C24E0"/>
    <w:rsid w:val="001E18D1"/>
    <w:rsid w:val="001F2787"/>
    <w:rsid w:val="00240285"/>
    <w:rsid w:val="002431D4"/>
    <w:rsid w:val="00243EA0"/>
    <w:rsid w:val="00251487"/>
    <w:rsid w:val="00263D15"/>
    <w:rsid w:val="002916C0"/>
    <w:rsid w:val="00297F49"/>
    <w:rsid w:val="002D712F"/>
    <w:rsid w:val="002D769A"/>
    <w:rsid w:val="002E076C"/>
    <w:rsid w:val="002E4AA4"/>
    <w:rsid w:val="002E4CC2"/>
    <w:rsid w:val="002E7049"/>
    <w:rsid w:val="00311E03"/>
    <w:rsid w:val="0031743E"/>
    <w:rsid w:val="0034156B"/>
    <w:rsid w:val="003454B0"/>
    <w:rsid w:val="00354E86"/>
    <w:rsid w:val="00363631"/>
    <w:rsid w:val="0036511E"/>
    <w:rsid w:val="00381613"/>
    <w:rsid w:val="003844CC"/>
    <w:rsid w:val="0038580F"/>
    <w:rsid w:val="003C2813"/>
    <w:rsid w:val="003C2D59"/>
    <w:rsid w:val="003D71BA"/>
    <w:rsid w:val="003E3826"/>
    <w:rsid w:val="00407F61"/>
    <w:rsid w:val="00410D65"/>
    <w:rsid w:val="004211B8"/>
    <w:rsid w:val="00443224"/>
    <w:rsid w:val="004457B3"/>
    <w:rsid w:val="00457E67"/>
    <w:rsid w:val="00460427"/>
    <w:rsid w:val="00470A93"/>
    <w:rsid w:val="004801C5"/>
    <w:rsid w:val="0048219F"/>
    <w:rsid w:val="004C0D6F"/>
    <w:rsid w:val="004F6BB9"/>
    <w:rsid w:val="00511D83"/>
    <w:rsid w:val="005145E0"/>
    <w:rsid w:val="005426B3"/>
    <w:rsid w:val="005448E1"/>
    <w:rsid w:val="005601D2"/>
    <w:rsid w:val="005C0A7D"/>
    <w:rsid w:val="005D6B32"/>
    <w:rsid w:val="005E0067"/>
    <w:rsid w:val="005F236C"/>
    <w:rsid w:val="00604ED2"/>
    <w:rsid w:val="0061634C"/>
    <w:rsid w:val="00624AA4"/>
    <w:rsid w:val="00625040"/>
    <w:rsid w:val="00627900"/>
    <w:rsid w:val="006515B9"/>
    <w:rsid w:val="00681954"/>
    <w:rsid w:val="0068635F"/>
    <w:rsid w:val="006A177F"/>
    <w:rsid w:val="006E7AD7"/>
    <w:rsid w:val="006F431D"/>
    <w:rsid w:val="006F45F6"/>
    <w:rsid w:val="00703DFA"/>
    <w:rsid w:val="007139C3"/>
    <w:rsid w:val="00717120"/>
    <w:rsid w:val="0072255C"/>
    <w:rsid w:val="00725A6C"/>
    <w:rsid w:val="00733AF4"/>
    <w:rsid w:val="0074223F"/>
    <w:rsid w:val="007615C7"/>
    <w:rsid w:val="00776D1A"/>
    <w:rsid w:val="007B48B0"/>
    <w:rsid w:val="007C4CC2"/>
    <w:rsid w:val="007E6C18"/>
    <w:rsid w:val="007F17AA"/>
    <w:rsid w:val="007F56F4"/>
    <w:rsid w:val="0081478B"/>
    <w:rsid w:val="00826FA6"/>
    <w:rsid w:val="00831B64"/>
    <w:rsid w:val="008C008E"/>
    <w:rsid w:val="008C2294"/>
    <w:rsid w:val="008C4CA8"/>
    <w:rsid w:val="008C5B34"/>
    <w:rsid w:val="008F6DDE"/>
    <w:rsid w:val="00901F17"/>
    <w:rsid w:val="0091321B"/>
    <w:rsid w:val="00913DC9"/>
    <w:rsid w:val="00920828"/>
    <w:rsid w:val="0092153F"/>
    <w:rsid w:val="00936EF5"/>
    <w:rsid w:val="00944875"/>
    <w:rsid w:val="009805DC"/>
    <w:rsid w:val="00983C5A"/>
    <w:rsid w:val="009A259C"/>
    <w:rsid w:val="009A44B5"/>
    <w:rsid w:val="009A7B5C"/>
    <w:rsid w:val="009B09B8"/>
    <w:rsid w:val="00A12435"/>
    <w:rsid w:val="00A23273"/>
    <w:rsid w:val="00A46D6B"/>
    <w:rsid w:val="00A65C4B"/>
    <w:rsid w:val="00A72F78"/>
    <w:rsid w:val="00A82651"/>
    <w:rsid w:val="00AB0A4F"/>
    <w:rsid w:val="00AC2ABE"/>
    <w:rsid w:val="00AD4600"/>
    <w:rsid w:val="00AE0DBC"/>
    <w:rsid w:val="00AE3428"/>
    <w:rsid w:val="00AE6E87"/>
    <w:rsid w:val="00AF1261"/>
    <w:rsid w:val="00AF5171"/>
    <w:rsid w:val="00AF6397"/>
    <w:rsid w:val="00B2238F"/>
    <w:rsid w:val="00B5370E"/>
    <w:rsid w:val="00B85F1A"/>
    <w:rsid w:val="00BF6992"/>
    <w:rsid w:val="00C03A44"/>
    <w:rsid w:val="00C36ACA"/>
    <w:rsid w:val="00C4429E"/>
    <w:rsid w:val="00C53FE5"/>
    <w:rsid w:val="00C57DFD"/>
    <w:rsid w:val="00C622DF"/>
    <w:rsid w:val="00C649CC"/>
    <w:rsid w:val="00C67C40"/>
    <w:rsid w:val="00C81B5C"/>
    <w:rsid w:val="00C92114"/>
    <w:rsid w:val="00CA589C"/>
    <w:rsid w:val="00CC11AD"/>
    <w:rsid w:val="00CC76A8"/>
    <w:rsid w:val="00CE4324"/>
    <w:rsid w:val="00D243F5"/>
    <w:rsid w:val="00D25B16"/>
    <w:rsid w:val="00D613E5"/>
    <w:rsid w:val="00D77075"/>
    <w:rsid w:val="00DB4367"/>
    <w:rsid w:val="00DD5D5B"/>
    <w:rsid w:val="00DD5EFF"/>
    <w:rsid w:val="00DF6FBF"/>
    <w:rsid w:val="00DF792F"/>
    <w:rsid w:val="00E00C33"/>
    <w:rsid w:val="00E01BAB"/>
    <w:rsid w:val="00E01C9C"/>
    <w:rsid w:val="00E10722"/>
    <w:rsid w:val="00E17C52"/>
    <w:rsid w:val="00E21383"/>
    <w:rsid w:val="00E22B1F"/>
    <w:rsid w:val="00E25016"/>
    <w:rsid w:val="00E256C6"/>
    <w:rsid w:val="00E407AD"/>
    <w:rsid w:val="00E427E6"/>
    <w:rsid w:val="00E52C23"/>
    <w:rsid w:val="00E5362D"/>
    <w:rsid w:val="00E57975"/>
    <w:rsid w:val="00E63663"/>
    <w:rsid w:val="00E67331"/>
    <w:rsid w:val="00E71F60"/>
    <w:rsid w:val="00E75F7D"/>
    <w:rsid w:val="00E96AB7"/>
    <w:rsid w:val="00EA27DB"/>
    <w:rsid w:val="00EB6DCD"/>
    <w:rsid w:val="00EE13A3"/>
    <w:rsid w:val="00EE2601"/>
    <w:rsid w:val="00EF08E0"/>
    <w:rsid w:val="00F04803"/>
    <w:rsid w:val="00F07599"/>
    <w:rsid w:val="00F11830"/>
    <w:rsid w:val="00F1193C"/>
    <w:rsid w:val="00F1210D"/>
    <w:rsid w:val="00F2525A"/>
    <w:rsid w:val="00F25BCD"/>
    <w:rsid w:val="00F365E2"/>
    <w:rsid w:val="00F514E2"/>
    <w:rsid w:val="00F565BE"/>
    <w:rsid w:val="00F56EA5"/>
    <w:rsid w:val="00F62062"/>
    <w:rsid w:val="00F62A6A"/>
    <w:rsid w:val="00F647B0"/>
    <w:rsid w:val="00F85F0C"/>
    <w:rsid w:val="00FA4198"/>
    <w:rsid w:val="00FA63FA"/>
    <w:rsid w:val="00FB3369"/>
    <w:rsid w:val="00FB6A22"/>
    <w:rsid w:val="00FC7672"/>
    <w:rsid w:val="00FE07EF"/>
    <w:rsid w:val="00FE4742"/>
    <w:rsid w:val="00FE6385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F88D"/>
  <w15:docId w15:val="{B5F408A7-A14B-4B8B-A4DC-FC4CA8D8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70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93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281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816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381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5CB9-2B64-4BA3-9EF9-9B662666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ChMP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chaikina_tv</dc:creator>
  <cp:lastModifiedBy>HP</cp:lastModifiedBy>
  <cp:revision>33</cp:revision>
  <cp:lastPrinted>2020-04-24T06:34:00Z</cp:lastPrinted>
  <dcterms:created xsi:type="dcterms:W3CDTF">2022-07-12T08:52:00Z</dcterms:created>
  <dcterms:modified xsi:type="dcterms:W3CDTF">2025-04-01T19:59:00Z</dcterms:modified>
</cp:coreProperties>
</file>